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AED" w:rsidRPr="006D0621" w:rsidRDefault="000F4AA5" w:rsidP="004678BD">
      <w:pPr>
        <w:jc w:val="center"/>
        <w:rPr>
          <w:sz w:val="28"/>
          <w:szCs w:val="28"/>
        </w:rPr>
      </w:pPr>
      <w:r w:rsidRPr="006D0621">
        <w:rPr>
          <w:sz w:val="28"/>
          <w:szCs w:val="28"/>
        </w:rPr>
        <w:t>Hartley County Appraisal District</w:t>
      </w:r>
    </w:p>
    <w:p w:rsidR="000F4AA5" w:rsidRPr="006D0621" w:rsidRDefault="000F4AA5" w:rsidP="004678BD">
      <w:pPr>
        <w:jc w:val="center"/>
        <w:rPr>
          <w:sz w:val="28"/>
          <w:szCs w:val="28"/>
        </w:rPr>
      </w:pPr>
      <w:r w:rsidRPr="006D0621">
        <w:rPr>
          <w:sz w:val="28"/>
          <w:szCs w:val="28"/>
        </w:rPr>
        <w:t>Appraisal of Single Family Dwellings</w:t>
      </w:r>
    </w:p>
    <w:p w:rsidR="000F4AA5" w:rsidRPr="006D0621" w:rsidRDefault="000F4AA5">
      <w:pPr>
        <w:rPr>
          <w:sz w:val="28"/>
          <w:szCs w:val="28"/>
        </w:rPr>
      </w:pPr>
    </w:p>
    <w:p w:rsidR="004678BD" w:rsidRPr="006D0621" w:rsidRDefault="000F4AA5">
      <w:pPr>
        <w:rPr>
          <w:sz w:val="28"/>
          <w:szCs w:val="28"/>
        </w:rPr>
      </w:pPr>
      <w:r w:rsidRPr="006D0621">
        <w:rPr>
          <w:sz w:val="28"/>
          <w:szCs w:val="28"/>
        </w:rPr>
        <w:t xml:space="preserve">In order for the Hartley County Appraisal District to appraise all properties in the county, a mass appraisal system is used.  This system provides for the appraisal of more than 5,500 properties of which approximately 1,605 are homes.  All improved residential property is classed on a scale from DRV1 (DRF1) – DRV9 (DRF9).  Quality, </w:t>
      </w:r>
      <w:r w:rsidR="004678BD" w:rsidRPr="006D0621">
        <w:rPr>
          <w:sz w:val="28"/>
          <w:szCs w:val="28"/>
        </w:rPr>
        <w:t>architectural</w:t>
      </w:r>
      <w:r w:rsidRPr="006D0621">
        <w:rPr>
          <w:sz w:val="28"/>
          <w:szCs w:val="28"/>
        </w:rPr>
        <w:t xml:space="preserve"> design</w:t>
      </w:r>
      <w:r w:rsidR="006D0621">
        <w:rPr>
          <w:sz w:val="28"/>
          <w:szCs w:val="28"/>
        </w:rPr>
        <w:t xml:space="preserve">, </w:t>
      </w:r>
      <w:r w:rsidRPr="006D0621">
        <w:rPr>
          <w:sz w:val="28"/>
          <w:szCs w:val="28"/>
        </w:rPr>
        <w:t xml:space="preserve">and building </w:t>
      </w:r>
      <w:r w:rsidR="004678BD" w:rsidRPr="006D0621">
        <w:rPr>
          <w:sz w:val="28"/>
          <w:szCs w:val="28"/>
        </w:rPr>
        <w:t>attributes</w:t>
      </w:r>
      <w:r w:rsidRPr="006D0621">
        <w:rPr>
          <w:sz w:val="28"/>
          <w:szCs w:val="28"/>
        </w:rPr>
        <w:t xml:space="preserve"> determine the class.  </w:t>
      </w:r>
      <w:r w:rsidR="000C1090" w:rsidRPr="006D0621">
        <w:rPr>
          <w:sz w:val="28"/>
          <w:szCs w:val="28"/>
        </w:rPr>
        <w:t xml:space="preserve">A substantial majority of Hartley County homes are classified within the </w:t>
      </w:r>
    </w:p>
    <w:p w:rsidR="000F4AA5" w:rsidRPr="006D0621" w:rsidRDefault="004678BD">
      <w:pPr>
        <w:rPr>
          <w:sz w:val="28"/>
          <w:szCs w:val="28"/>
        </w:rPr>
      </w:pPr>
      <w:r w:rsidRPr="006D0621">
        <w:rPr>
          <w:sz w:val="28"/>
          <w:szCs w:val="28"/>
        </w:rPr>
        <w:t>DRV</w:t>
      </w:r>
      <w:r w:rsidR="006D0621" w:rsidRPr="006D0621">
        <w:rPr>
          <w:sz w:val="28"/>
          <w:szCs w:val="28"/>
        </w:rPr>
        <w:t xml:space="preserve">3 (DRF3) – DRV5 (DRF5) range.  </w:t>
      </w:r>
      <w:r w:rsidRPr="006D0621">
        <w:rPr>
          <w:sz w:val="28"/>
          <w:szCs w:val="28"/>
        </w:rPr>
        <w:t>Similarly</w:t>
      </w:r>
      <w:r w:rsidR="000C1090" w:rsidRPr="006D0621">
        <w:rPr>
          <w:sz w:val="28"/>
          <w:szCs w:val="28"/>
        </w:rPr>
        <w:t xml:space="preserve"> classed properties within a neighborhood are appraised using sale of comparable properties.  The market dictates established </w:t>
      </w:r>
      <w:r w:rsidR="006D0621" w:rsidRPr="006D0621">
        <w:rPr>
          <w:sz w:val="28"/>
          <w:szCs w:val="28"/>
        </w:rPr>
        <w:t>boundaries</w:t>
      </w:r>
      <w:r w:rsidR="000C1090" w:rsidRPr="006D0621">
        <w:rPr>
          <w:sz w:val="28"/>
          <w:szCs w:val="28"/>
        </w:rPr>
        <w:t>.</w:t>
      </w:r>
    </w:p>
    <w:p w:rsidR="000C1090" w:rsidRPr="006D0621" w:rsidRDefault="000C1090">
      <w:pPr>
        <w:rPr>
          <w:sz w:val="28"/>
          <w:szCs w:val="28"/>
        </w:rPr>
      </w:pPr>
    </w:p>
    <w:p w:rsidR="000C1090" w:rsidRPr="006D0621" w:rsidRDefault="000C1090">
      <w:pPr>
        <w:rPr>
          <w:sz w:val="28"/>
          <w:szCs w:val="28"/>
        </w:rPr>
      </w:pPr>
      <w:r w:rsidRPr="006D0621">
        <w:rPr>
          <w:sz w:val="28"/>
          <w:szCs w:val="28"/>
        </w:rPr>
        <w:t>Residences are appraised primarily based on what similar properties in a neighborhood sold for on a price per square foot basis during the twelve month period to the January 1 date of appraisal.  The Hartley County Appraisal District compares the most recent appraised values of sold properties neighborhood adjustment is made to every property in the neighborhood.  Neighborhood adjustments are used to adjust all similar properties equally within the defined neighborhood after determ</w:t>
      </w:r>
      <w:r w:rsidR="006D0621" w:rsidRPr="006D0621">
        <w:rPr>
          <w:sz w:val="28"/>
          <w:szCs w:val="28"/>
        </w:rPr>
        <w:t>in</w:t>
      </w:r>
      <w:r w:rsidRPr="006D0621">
        <w:rPr>
          <w:sz w:val="28"/>
          <w:szCs w:val="28"/>
        </w:rPr>
        <w:t xml:space="preserve">ing the level of appraisal.  The level of appraisal is calculated by an appraisal to sale price ratio of all </w:t>
      </w:r>
      <w:r w:rsidR="006D0621" w:rsidRPr="006D0621">
        <w:rPr>
          <w:sz w:val="28"/>
          <w:szCs w:val="28"/>
        </w:rPr>
        <w:t>qualifying</w:t>
      </w:r>
      <w:r w:rsidRPr="006D0621">
        <w:rPr>
          <w:sz w:val="28"/>
          <w:szCs w:val="28"/>
        </w:rPr>
        <w:t xml:space="preserve"> recently sold h</w:t>
      </w:r>
      <w:r w:rsidR="00BC68FE">
        <w:rPr>
          <w:sz w:val="28"/>
          <w:szCs w:val="28"/>
        </w:rPr>
        <w:t xml:space="preserve">ouses </w:t>
      </w:r>
      <w:bookmarkStart w:id="0" w:name="_GoBack"/>
      <w:bookmarkEnd w:id="0"/>
      <w:r w:rsidRPr="006D0621">
        <w:rPr>
          <w:sz w:val="28"/>
          <w:szCs w:val="28"/>
        </w:rPr>
        <w:t xml:space="preserve">in the defined neighborhood.  This process compares the most recent appraised value to the sale price of the sold property.  The median property value is used to determine the level of appraisal for the neighborhood.  The formula to calculate an individual home value is:  </w:t>
      </w:r>
    </w:p>
    <w:p w:rsidR="000C1090" w:rsidRPr="006D0621" w:rsidRDefault="000C1090">
      <w:pPr>
        <w:rPr>
          <w:sz w:val="28"/>
          <w:szCs w:val="28"/>
        </w:rPr>
      </w:pPr>
    </w:p>
    <w:p w:rsidR="004678BD" w:rsidRPr="006D0621" w:rsidRDefault="004678BD">
      <w:pPr>
        <w:rPr>
          <w:sz w:val="28"/>
          <w:szCs w:val="28"/>
        </w:rPr>
      </w:pPr>
    </w:p>
    <w:p w:rsidR="006D0621" w:rsidRDefault="004678BD" w:rsidP="006D0621">
      <w:pPr>
        <w:jc w:val="center"/>
        <w:rPr>
          <w:b/>
          <w:sz w:val="28"/>
          <w:szCs w:val="28"/>
        </w:rPr>
      </w:pPr>
      <w:r w:rsidRPr="006D0621">
        <w:rPr>
          <w:b/>
          <w:sz w:val="28"/>
          <w:szCs w:val="28"/>
        </w:rPr>
        <w:t>Square Footage X Unit Price X Condition Percentage X</w:t>
      </w:r>
    </w:p>
    <w:p w:rsidR="004678BD" w:rsidRPr="006D0621" w:rsidRDefault="004678BD" w:rsidP="006D0621">
      <w:pPr>
        <w:jc w:val="center"/>
        <w:rPr>
          <w:b/>
          <w:sz w:val="28"/>
          <w:szCs w:val="28"/>
        </w:rPr>
      </w:pPr>
      <w:r w:rsidRPr="006D0621">
        <w:rPr>
          <w:b/>
          <w:sz w:val="28"/>
          <w:szCs w:val="28"/>
        </w:rPr>
        <w:t>Neighborhood Adjustment = Appraised Value</w:t>
      </w:r>
    </w:p>
    <w:p w:rsidR="004678BD" w:rsidRPr="006D0621" w:rsidRDefault="004678BD">
      <w:pPr>
        <w:rPr>
          <w:sz w:val="28"/>
          <w:szCs w:val="28"/>
        </w:rPr>
      </w:pPr>
    </w:p>
    <w:p w:rsidR="000C1090" w:rsidRPr="006D0621" w:rsidRDefault="000C1090">
      <w:pPr>
        <w:rPr>
          <w:sz w:val="28"/>
          <w:szCs w:val="28"/>
        </w:rPr>
      </w:pPr>
      <w:r w:rsidRPr="006D0621">
        <w:rPr>
          <w:sz w:val="28"/>
          <w:szCs w:val="28"/>
        </w:rPr>
        <w:t xml:space="preserve">This formula is repeated for each area type of the home (main living area, second story, garage, shop, etc.)  The land </w:t>
      </w:r>
      <w:r w:rsidR="006D0621" w:rsidRPr="006D0621">
        <w:rPr>
          <w:sz w:val="28"/>
          <w:szCs w:val="28"/>
        </w:rPr>
        <w:t>value</w:t>
      </w:r>
      <w:r w:rsidRPr="006D0621">
        <w:rPr>
          <w:sz w:val="28"/>
          <w:szCs w:val="28"/>
        </w:rPr>
        <w:t xml:space="preserve"> is then added to the home value to determine the total appraised </w:t>
      </w:r>
      <w:r w:rsidR="006D0621" w:rsidRPr="006D0621">
        <w:rPr>
          <w:sz w:val="28"/>
          <w:szCs w:val="28"/>
        </w:rPr>
        <w:t>value</w:t>
      </w:r>
      <w:r w:rsidRPr="006D0621">
        <w:rPr>
          <w:sz w:val="28"/>
          <w:szCs w:val="28"/>
        </w:rPr>
        <w:t xml:space="preserve"> of the individual </w:t>
      </w:r>
      <w:r w:rsidR="006D0621" w:rsidRPr="006D0621">
        <w:rPr>
          <w:sz w:val="28"/>
          <w:szCs w:val="28"/>
        </w:rPr>
        <w:t>residential</w:t>
      </w:r>
      <w:r w:rsidRPr="006D0621">
        <w:rPr>
          <w:sz w:val="28"/>
          <w:szCs w:val="28"/>
        </w:rPr>
        <w:t xml:space="preserve"> property.</w:t>
      </w:r>
    </w:p>
    <w:p w:rsidR="000C1090" w:rsidRPr="006D0621" w:rsidRDefault="000C1090">
      <w:pPr>
        <w:rPr>
          <w:sz w:val="28"/>
          <w:szCs w:val="28"/>
        </w:rPr>
      </w:pPr>
    </w:p>
    <w:sectPr w:rsidR="000C1090" w:rsidRPr="006D0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A5"/>
    <w:rsid w:val="000C1090"/>
    <w:rsid w:val="000F4AA5"/>
    <w:rsid w:val="004678BD"/>
    <w:rsid w:val="00667266"/>
    <w:rsid w:val="006D0621"/>
    <w:rsid w:val="00B109B9"/>
    <w:rsid w:val="00BC68FE"/>
    <w:rsid w:val="00E515DC"/>
    <w:rsid w:val="00EA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E1CA5-6997-45CE-ADD0-58085251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6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Jan Lowry</dc:creator>
  <cp:keywords/>
  <dc:description/>
  <cp:lastModifiedBy>P. Jan Lowry</cp:lastModifiedBy>
  <cp:revision>2</cp:revision>
  <cp:lastPrinted>2015-11-23T17:14:00Z</cp:lastPrinted>
  <dcterms:created xsi:type="dcterms:W3CDTF">2015-11-20T15:09:00Z</dcterms:created>
  <dcterms:modified xsi:type="dcterms:W3CDTF">2015-11-23T17:14:00Z</dcterms:modified>
</cp:coreProperties>
</file>